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3692"/>
      </w:tblGrid>
      <w:tr w:rsidR="00E06389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:rsidR="00E06389" w:rsidRDefault="009337C3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E06389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:rsidR="00E06389" w:rsidRDefault="009337C3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E06389">
        <w:trPr>
          <w:trHeight w:val="652"/>
        </w:trPr>
        <w:tc>
          <w:tcPr>
            <w:tcW w:w="7079" w:type="dxa"/>
          </w:tcPr>
          <w:p w:rsidR="00E06389" w:rsidRDefault="009337C3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r w:rsidR="00B02433">
              <w:rPr>
                <w:spacing w:val="-2"/>
                <w:sz w:val="24"/>
              </w:rPr>
              <w:t xml:space="preserve"> Jasenovo</w:t>
            </w:r>
          </w:p>
        </w:tc>
        <w:tc>
          <w:tcPr>
            <w:tcW w:w="3692" w:type="dxa"/>
            <w:vMerge w:val="restart"/>
          </w:tcPr>
          <w:p w:rsidR="00E06389" w:rsidRDefault="009337C3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E06389">
        <w:trPr>
          <w:trHeight w:val="328"/>
        </w:trPr>
        <w:tc>
          <w:tcPr>
            <w:tcW w:w="7079" w:type="dxa"/>
          </w:tcPr>
          <w:p w:rsidR="00E06389" w:rsidRDefault="009337C3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  <w:r w:rsidR="00B02433">
              <w:rPr>
                <w:spacing w:val="-4"/>
                <w:sz w:val="24"/>
              </w:rPr>
              <w:t xml:space="preserve"> Jasenovo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E06389" w:rsidRDefault="00E06389">
            <w:pPr>
              <w:rPr>
                <w:sz w:val="2"/>
                <w:szCs w:val="2"/>
              </w:rPr>
            </w:pPr>
          </w:p>
        </w:tc>
      </w:tr>
      <w:tr w:rsidR="00E06389">
        <w:trPr>
          <w:trHeight w:val="325"/>
        </w:trPr>
        <w:tc>
          <w:tcPr>
            <w:tcW w:w="7079" w:type="dxa"/>
          </w:tcPr>
          <w:p w:rsidR="00E06389" w:rsidRDefault="009337C3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súpisné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  <w:r w:rsidR="00B02433">
              <w:rPr>
                <w:spacing w:val="-2"/>
                <w:sz w:val="24"/>
              </w:rPr>
              <w:t xml:space="preserve"> 99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E06389" w:rsidRDefault="00E06389">
            <w:pPr>
              <w:rPr>
                <w:sz w:val="2"/>
                <w:szCs w:val="2"/>
              </w:rPr>
            </w:pPr>
          </w:p>
        </w:tc>
      </w:tr>
      <w:tr w:rsidR="00E06389">
        <w:trPr>
          <w:trHeight w:val="328"/>
        </w:trPr>
        <w:tc>
          <w:tcPr>
            <w:tcW w:w="7079" w:type="dxa"/>
          </w:tcPr>
          <w:p w:rsidR="00E06389" w:rsidRDefault="009337C3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  <w:r w:rsidR="00B02433">
              <w:rPr>
                <w:spacing w:val="-2"/>
                <w:sz w:val="24"/>
              </w:rPr>
              <w:t xml:space="preserve"> 038 22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E06389" w:rsidRDefault="00E06389">
            <w:pPr>
              <w:rPr>
                <w:sz w:val="2"/>
                <w:szCs w:val="2"/>
              </w:rPr>
            </w:pPr>
          </w:p>
        </w:tc>
      </w:tr>
      <w:tr w:rsidR="00E06389">
        <w:trPr>
          <w:trHeight w:val="325"/>
        </w:trPr>
        <w:tc>
          <w:tcPr>
            <w:tcW w:w="7079" w:type="dxa"/>
          </w:tcPr>
          <w:p w:rsidR="00E06389" w:rsidRDefault="009337C3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  <w:r w:rsidR="00B02433">
              <w:rPr>
                <w:spacing w:val="-2"/>
                <w:sz w:val="24"/>
              </w:rPr>
              <w:t xml:space="preserve"> Turčianske Teplice</w:t>
            </w:r>
            <w:bookmarkStart w:id="0" w:name="_GoBack"/>
            <w:bookmarkEnd w:id="0"/>
          </w:p>
        </w:tc>
        <w:tc>
          <w:tcPr>
            <w:tcW w:w="3692" w:type="dxa"/>
            <w:vMerge/>
            <w:tcBorders>
              <w:top w:val="nil"/>
            </w:tcBorders>
          </w:tcPr>
          <w:p w:rsidR="00E06389" w:rsidRDefault="00E06389">
            <w:pPr>
              <w:rPr>
                <w:sz w:val="2"/>
                <w:szCs w:val="2"/>
              </w:rPr>
            </w:pPr>
          </w:p>
        </w:tc>
      </w:tr>
      <w:tr w:rsidR="00E06389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:rsidR="00E06389" w:rsidRDefault="00E06389">
            <w:pPr>
              <w:pStyle w:val="TableParagraph"/>
              <w:spacing w:before="1"/>
              <w:rPr>
                <w:sz w:val="32"/>
              </w:rPr>
            </w:pPr>
          </w:p>
          <w:p w:rsidR="00E06389" w:rsidRDefault="009337C3">
            <w:pPr>
              <w:pStyle w:val="TableParagraph"/>
              <w:spacing w:line="413" w:lineRule="exact"/>
              <w:ind w:left="2525" w:right="252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:rsidR="00E06389" w:rsidRDefault="009337C3">
            <w:pPr>
              <w:pStyle w:val="TableParagraph"/>
              <w:spacing w:line="275" w:lineRule="exact"/>
              <w:ind w:left="2525" w:right="2518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06389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E06389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06389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06389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E06389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nejde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žiadnu 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E06389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E06389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práce 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E06389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 w:rsidR="00E06389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E06389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zemou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E06389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E06389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 na 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E06389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E06389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:rsidR="00E06389" w:rsidRDefault="009337C3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užívaní</w:t>
            </w:r>
          </w:p>
        </w:tc>
      </w:tr>
      <w:tr w:rsidR="00E06389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 w:rsidR="00E06389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nejde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žiadnu 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E06389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:rsidR="00E06389" w:rsidRDefault="009337C3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E06389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E06389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line="270" w:lineRule="atLeast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 zariadeniach využívajúcich slnečnú energiu od 50 kW do 100 kW vrátane</w:t>
            </w:r>
          </w:p>
        </w:tc>
      </w:tr>
      <w:tr w:rsidR="00E06389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E06389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E06389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nejde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žiadnu 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:rsidR="00E06389" w:rsidRDefault="00E06389">
      <w:pPr>
        <w:rPr>
          <w:sz w:val="24"/>
        </w:rPr>
        <w:sectPr w:rsidR="00E06389">
          <w:headerReference w:type="default" r:id="rId7"/>
          <w:footerReference w:type="default" r:id="rId8"/>
          <w:type w:val="continuous"/>
          <w:pgSz w:w="11910" w:h="16840"/>
          <w:pgMar w:top="940" w:right="440" w:bottom="940" w:left="460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E06389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E06389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:rsidR="00E06389" w:rsidRDefault="009337C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E06389">
        <w:trPr>
          <w:trHeight w:val="330"/>
        </w:trPr>
        <w:tc>
          <w:tcPr>
            <w:tcW w:w="3546" w:type="dxa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right="1450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9"/>
        </w:trPr>
        <w:tc>
          <w:tcPr>
            <w:tcW w:w="7088" w:type="dxa"/>
            <w:gridSpan w:val="2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:rsidR="00E06389" w:rsidRDefault="009337C3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06389">
        <w:trPr>
          <w:trHeight w:val="660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E06389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E06389">
        <w:trPr>
          <w:trHeight w:val="330"/>
        </w:trPr>
        <w:tc>
          <w:tcPr>
            <w:tcW w:w="3546" w:type="dxa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right="1450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06389">
        <w:trPr>
          <w:trHeight w:val="660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62"/>
        </w:trPr>
        <w:tc>
          <w:tcPr>
            <w:tcW w:w="7088" w:type="dxa"/>
            <w:gridSpan w:val="2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:rsidR="00E06389" w:rsidRDefault="009337C3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E06389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E06389">
        <w:trPr>
          <w:trHeight w:val="318"/>
        </w:trPr>
        <w:tc>
          <w:tcPr>
            <w:tcW w:w="3546" w:type="dxa"/>
            <w:shd w:val="clear" w:color="auto" w:fill="F1F1F1"/>
          </w:tcPr>
          <w:p w:rsidR="00E06389" w:rsidRDefault="009337C3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:rsidR="00E06389" w:rsidRDefault="009337C3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:rsidR="00E06389" w:rsidRDefault="009337C3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06389">
        <w:trPr>
          <w:trHeight w:val="661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9"/>
        </w:trPr>
        <w:tc>
          <w:tcPr>
            <w:tcW w:w="3546" w:type="dxa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:rsidR="00E06389" w:rsidRDefault="009337C3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:rsidR="00E06389" w:rsidRDefault="009337C3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06389">
        <w:trPr>
          <w:trHeight w:val="659"/>
        </w:trPr>
        <w:tc>
          <w:tcPr>
            <w:tcW w:w="10771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06389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:rsidR="00E06389" w:rsidRDefault="009337C3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</w:tbl>
    <w:p w:rsidR="00E06389" w:rsidRDefault="009337C3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988288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854913</wp:posOffset>
            </wp:positionV>
            <wp:extent cx="6848558" cy="2095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55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88800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3839590</wp:posOffset>
            </wp:positionV>
            <wp:extent cx="6858556" cy="2095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5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89312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6823836</wp:posOffset>
            </wp:positionV>
            <wp:extent cx="6808856" cy="2095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8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89824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9809988</wp:posOffset>
            </wp:positionV>
            <wp:extent cx="6858556" cy="2095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5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389" w:rsidRDefault="00E06389">
      <w:pPr>
        <w:rPr>
          <w:sz w:val="2"/>
          <w:szCs w:val="2"/>
        </w:rPr>
        <w:sectPr w:rsidR="00E06389">
          <w:type w:val="continuous"/>
          <w:pgSz w:w="11910" w:h="16840"/>
          <w:pgMar w:top="940" w:right="440" w:bottom="940" w:left="460" w:header="715" w:footer="753" w:gutter="0"/>
          <w:cols w:space="708"/>
        </w:sectPr>
      </w:pPr>
    </w:p>
    <w:p w:rsidR="00E06389" w:rsidRDefault="009337C3">
      <w:pPr>
        <w:pStyle w:val="Zkladntext"/>
        <w:spacing w:before="9"/>
        <w:ind w:left="0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6990336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1042669</wp:posOffset>
            </wp:positionV>
            <wp:extent cx="6808856" cy="2095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8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3" o:spid="_x0000_s1032" style="position:absolute;margin-left:28.8pt;margin-top:536.25pt;width:538.1pt;height:33.15pt;z-index:-16325632;mso-position-horizontal-relative:page;mso-position-vertical-relative:page" coordorigin="576,10725" coordsize="10762,6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4" type="#_x0000_t75" style="position:absolute;left:576;top:10724;width:10762;height:663">
              <v:imagedata r:id="rId14" o:title=""/>
            </v:shape>
            <v:shape id="docshape5" o:spid="_x0000_s1033" type="#_x0000_t75" style="position:absolute;left:643;top:11015;width:10630;height:276">
              <v:imagedata r:id="rId15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E06389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:rsidR="00E06389" w:rsidRDefault="009337C3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E06389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06389">
        <w:trPr>
          <w:trHeight w:val="328"/>
        </w:trPr>
        <w:tc>
          <w:tcPr>
            <w:tcW w:w="10770" w:type="dxa"/>
            <w:gridSpan w:val="5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4"/>
        </w:trPr>
        <w:tc>
          <w:tcPr>
            <w:tcW w:w="10770" w:type="dxa"/>
            <w:gridSpan w:val="5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stavieb:</w:t>
            </w:r>
          </w:p>
        </w:tc>
      </w:tr>
      <w:tr w:rsidR="00E06389">
        <w:trPr>
          <w:trHeight w:val="654"/>
        </w:trPr>
        <w:tc>
          <w:tcPr>
            <w:tcW w:w="10770" w:type="dxa"/>
            <w:gridSpan w:val="5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E06389">
        <w:trPr>
          <w:trHeight w:val="885"/>
        </w:trPr>
        <w:tc>
          <w:tcPr>
            <w:tcW w:w="3541" w:type="dxa"/>
            <w:gridSpan w:val="2"/>
          </w:tcPr>
          <w:p w:rsidR="00E06389" w:rsidRDefault="009337C3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:rsidR="00E06389" w:rsidRDefault="009337C3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:rsidR="00E06389" w:rsidRDefault="009337C3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06389">
        <w:trPr>
          <w:trHeight w:val="325"/>
        </w:trPr>
        <w:tc>
          <w:tcPr>
            <w:tcW w:w="1755" w:type="dxa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:rsidR="00E06389" w:rsidRDefault="009337C3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06389">
        <w:trPr>
          <w:trHeight w:val="326"/>
        </w:trPr>
        <w:tc>
          <w:tcPr>
            <w:tcW w:w="1755" w:type="dxa"/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8"/>
        </w:trPr>
        <w:tc>
          <w:tcPr>
            <w:tcW w:w="1755" w:type="dxa"/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6"/>
        </w:trPr>
        <w:tc>
          <w:tcPr>
            <w:tcW w:w="1755" w:type="dxa"/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8"/>
        </w:trPr>
        <w:tc>
          <w:tcPr>
            <w:tcW w:w="1755" w:type="dxa"/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5"/>
        </w:trPr>
        <w:tc>
          <w:tcPr>
            <w:tcW w:w="1755" w:type="dxa"/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6"/>
        </w:trPr>
        <w:tc>
          <w:tcPr>
            <w:tcW w:w="1755" w:type="dxa"/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8"/>
        </w:trPr>
        <w:tc>
          <w:tcPr>
            <w:tcW w:w="1755" w:type="dxa"/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E06389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Drobná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E06389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E06389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E06389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E06389">
        <w:trPr>
          <w:trHeight w:val="656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ktorej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vykonáva</w:t>
            </w:r>
            <w:r>
              <w:rPr>
                <w:i/>
                <w:spacing w:val="-2"/>
              </w:rPr>
              <w:t>:</w:t>
            </w:r>
          </w:p>
        </w:tc>
      </w:tr>
      <w:tr w:rsidR="00E06389">
        <w:trPr>
          <w:trHeight w:val="647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:rsidR="00E06389" w:rsidRDefault="009337C3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stavby </w:t>
            </w:r>
            <w:r>
              <w:rPr>
                <w:i/>
              </w:rPr>
              <w:t>(vyplňte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 w:rsidR="00E06389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E06389">
        <w:trPr>
          <w:trHeight w:val="661"/>
        </w:trPr>
        <w:tc>
          <w:tcPr>
            <w:tcW w:w="10770" w:type="dxa"/>
            <w:gridSpan w:val="5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9"/>
        </w:trPr>
        <w:tc>
          <w:tcPr>
            <w:tcW w:w="7083" w:type="dxa"/>
            <w:gridSpan w:val="4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:rsidR="00E06389" w:rsidRDefault="009337C3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06389">
        <w:trPr>
          <w:trHeight w:val="660"/>
        </w:trPr>
        <w:tc>
          <w:tcPr>
            <w:tcW w:w="10770" w:type="dxa"/>
            <w:gridSpan w:val="5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62"/>
        </w:trPr>
        <w:tc>
          <w:tcPr>
            <w:tcW w:w="7083" w:type="dxa"/>
            <w:gridSpan w:val="4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:rsidR="00E06389" w:rsidRDefault="009337C3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:rsidR="00E06389" w:rsidRDefault="00E06389">
      <w:pPr>
        <w:rPr>
          <w:sz w:val="24"/>
        </w:rPr>
        <w:sectPr w:rsidR="00E06389">
          <w:pgSz w:w="11910" w:h="16840"/>
          <w:pgMar w:top="940" w:right="440" w:bottom="940" w:left="460" w:header="715" w:footer="753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E06389">
        <w:trPr>
          <w:trHeight w:val="645"/>
        </w:trPr>
        <w:tc>
          <w:tcPr>
            <w:tcW w:w="107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Vlastník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nehnuteľnosti</w:t>
            </w:r>
          </w:p>
          <w:p w:rsidR="00E06389" w:rsidRDefault="009337C3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E06389">
        <w:trPr>
          <w:trHeight w:val="659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E06389">
        <w:trPr>
          <w:trHeight w:val="33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E06389">
        <w:trPr>
          <w:trHeight w:val="33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3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3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3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3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3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3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30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E06389" w:rsidRDefault="009337C3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06389">
        <w:trPr>
          <w:trHeight w:val="330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E06389">
        <w:trPr>
          <w:trHeight w:val="328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E06389" w:rsidRDefault="009337C3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06389">
        <w:trPr>
          <w:trHeight w:val="330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E06389">
        <w:trPr>
          <w:trHeight w:val="660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06389">
        <w:trPr>
          <w:trHeight w:val="662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E06389">
        <w:trPr>
          <w:trHeight w:val="331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E06389" w:rsidRDefault="009337C3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E06389">
        <w:trPr>
          <w:trHeight w:val="328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E06389">
        <w:trPr>
          <w:trHeight w:val="661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E06389">
        <w:trPr>
          <w:trHeight w:val="659"/>
        </w:trPr>
        <w:tc>
          <w:tcPr>
            <w:tcW w:w="10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odbornej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:rsidR="00E06389" w:rsidRDefault="009337C3">
      <w:pPr>
        <w:rPr>
          <w:sz w:val="2"/>
          <w:szCs w:val="2"/>
        </w:rPr>
      </w:pPr>
      <w:r>
        <w:pict>
          <v:group id="docshapegroup6" o:spid="_x0000_s1029" style="position:absolute;margin-left:28.8pt;margin-top:48.6pt;width:538.1pt;height:33.15pt;z-index:-16325120;mso-position-horizontal-relative:page;mso-position-vertical-relative:page" coordorigin="576,972" coordsize="10762,663">
            <v:shape id="docshape7" o:spid="_x0000_s1031" type="#_x0000_t75" style="position:absolute;left:576;top:971;width:10762;height:663">
              <v:imagedata r:id="rId16" o:title=""/>
            </v:shape>
            <v:shape id="docshape8" o:spid="_x0000_s1030" type="#_x0000_t75" style="position:absolute;left:643;top:1262;width:10630;height:277">
              <v:imagedata r:id="rId17" o:title=""/>
            </v:shape>
            <w10:wrap anchorx="page" anchory="page"/>
          </v:group>
        </w:pict>
      </w:r>
    </w:p>
    <w:p w:rsidR="00E06389" w:rsidRDefault="00E06389">
      <w:pPr>
        <w:rPr>
          <w:sz w:val="2"/>
          <w:szCs w:val="2"/>
        </w:rPr>
        <w:sectPr w:rsidR="00E06389">
          <w:type w:val="continuous"/>
          <w:pgSz w:w="11910" w:h="16840"/>
          <w:pgMar w:top="940" w:right="440" w:bottom="940" w:left="460" w:header="715" w:footer="753" w:gutter="0"/>
          <w:cols w:space="708"/>
        </w:sectPr>
      </w:pPr>
    </w:p>
    <w:p w:rsidR="00E06389" w:rsidRDefault="009337C3">
      <w:pPr>
        <w:pStyle w:val="Zkladntext"/>
        <w:spacing w:before="9"/>
        <w:ind w:left="0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6991872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1042669</wp:posOffset>
            </wp:positionV>
            <wp:extent cx="6808856" cy="20955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8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92384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4936819</wp:posOffset>
            </wp:positionV>
            <wp:extent cx="6848558" cy="209550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55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92896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7804150</wp:posOffset>
            </wp:positionV>
            <wp:extent cx="6836733" cy="208883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733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E06389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:rsidR="00E06389" w:rsidRDefault="009337C3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E06389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Rozsah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 w:rsidR="00E06389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E06389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:rsidR="00E06389" w:rsidRDefault="009337C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poľnohospodárskej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E06389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konanie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E06389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E06389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spôsob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odpadom,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E06389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iných existujúcich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06389">
        <w:trPr>
          <w:trHeight w:val="328"/>
        </w:trPr>
        <w:tc>
          <w:tcPr>
            <w:tcW w:w="10772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06389">
        <w:trPr>
          <w:trHeight w:val="330"/>
        </w:trPr>
        <w:tc>
          <w:tcPr>
            <w:tcW w:w="10772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06389">
        <w:trPr>
          <w:trHeight w:val="328"/>
        </w:trPr>
        <w:tc>
          <w:tcPr>
            <w:tcW w:w="10772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06389">
        <w:trPr>
          <w:trHeight w:val="897"/>
        </w:trPr>
        <w:tc>
          <w:tcPr>
            <w:tcW w:w="3541" w:type="dxa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rozmery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:rsidR="00E06389" w:rsidRDefault="009337C3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:rsidR="00E06389" w:rsidRDefault="009337C3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1.NP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(m.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:rsidR="00E06389" w:rsidRDefault="009337C3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:rsidR="00E06389" w:rsidRDefault="00E06389">
      <w:pPr>
        <w:sectPr w:rsidR="00E06389">
          <w:pgSz w:w="11910" w:h="16840"/>
          <w:pgMar w:top="940" w:right="440" w:bottom="940" w:left="460" w:header="715" w:footer="753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E06389">
        <w:trPr>
          <w:trHeight w:val="527"/>
        </w:trPr>
        <w:tc>
          <w:tcPr>
            <w:tcW w:w="10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line="256" w:lineRule="exact"/>
              <w:ind w:left="71"/>
              <w:rPr>
                <w:i/>
              </w:rPr>
            </w:pPr>
            <w:r>
              <w:rPr>
                <w:b/>
                <w:sz w:val="24"/>
              </w:rPr>
              <w:lastRenderedPageBreak/>
              <w:t>Odstupové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 počte parciel uviesť na samostatnej Prílohe č. 6)</w:t>
            </w:r>
          </w:p>
        </w:tc>
      </w:tr>
      <w:tr w:rsidR="00E06389">
        <w:trPr>
          <w:trHeight w:val="62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:rsidR="00E06389" w:rsidRDefault="009337C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4"/>
              <w:ind w:left="69" w:righ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Odstupová </w:t>
            </w:r>
            <w:r>
              <w:rPr>
                <w:sz w:val="24"/>
              </w:rPr>
              <w:t>vzdialenosť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</w:rPr>
              <w:t>(m)</w:t>
            </w:r>
            <w:r>
              <w:rPr>
                <w:sz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:rsidR="00E06389" w:rsidRDefault="009337C3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4"/>
              <w:ind w:left="72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Odstupová </w:t>
            </w:r>
            <w:r>
              <w:rPr>
                <w:sz w:val="24"/>
              </w:rPr>
              <w:t>vzdialenosť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</w:rPr>
              <w:t>(m)</w:t>
            </w:r>
            <w:r>
              <w:rPr>
                <w:sz w:val="24"/>
              </w:rPr>
              <w:t>:</w:t>
            </w:r>
          </w:p>
        </w:tc>
      </w:tr>
      <w:tr w:rsidR="00E06389">
        <w:trPr>
          <w:trHeight w:val="31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1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1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1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1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19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16"/>
        </w:trPr>
        <w:tc>
          <w:tcPr>
            <w:tcW w:w="17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18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13"/>
        </w:trPr>
        <w:tc>
          <w:tcPr>
            <w:tcW w:w="10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Bilancia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06389">
        <w:trPr>
          <w:trHeight w:val="659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06389">
        <w:trPr>
          <w:trHeight w:val="656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E06389">
        <w:trPr>
          <w:trHeight w:val="313"/>
        </w:trPr>
        <w:tc>
          <w:tcPr>
            <w:tcW w:w="10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Ostatné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E06389">
        <w:trPr>
          <w:trHeight w:val="660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E06389">
        <w:trPr>
          <w:trHeight w:val="328"/>
        </w:trPr>
        <w:tc>
          <w:tcPr>
            <w:tcW w:w="10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E06389">
        <w:trPr>
          <w:trHeight w:val="330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E06389">
        <w:trPr>
          <w:trHeight w:val="330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E06389">
        <w:trPr>
          <w:trHeight w:val="328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E06389">
        <w:trPr>
          <w:trHeight w:val="321"/>
        </w:trPr>
        <w:tc>
          <w:tcPr>
            <w:tcW w:w="107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8"/>
        </w:trPr>
        <w:tc>
          <w:tcPr>
            <w:tcW w:w="107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E06389">
        <w:trPr>
          <w:trHeight w:val="311"/>
        </w:trPr>
        <w:tc>
          <w:tcPr>
            <w:tcW w:w="10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E06389">
        <w:trPr>
          <w:trHeight w:val="330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06389">
        <w:trPr>
          <w:trHeight w:val="328"/>
        </w:trPr>
        <w:tc>
          <w:tcPr>
            <w:tcW w:w="5240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E06389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E06389">
        <w:trPr>
          <w:trHeight w:val="311"/>
        </w:trPr>
        <w:tc>
          <w:tcPr>
            <w:tcW w:w="10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Záväzné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vyjadrenia</w:t>
            </w:r>
          </w:p>
        </w:tc>
      </w:tr>
      <w:tr w:rsidR="00E06389">
        <w:trPr>
          <w:trHeight w:val="330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E06389">
        <w:trPr>
          <w:trHeight w:val="330"/>
        </w:trPr>
        <w:tc>
          <w:tcPr>
            <w:tcW w:w="52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E06389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E06389">
        <w:trPr>
          <w:trHeight w:val="318"/>
        </w:trPr>
        <w:tc>
          <w:tcPr>
            <w:tcW w:w="107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30"/>
        </w:trPr>
        <w:tc>
          <w:tcPr>
            <w:tcW w:w="10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E06389">
        <w:trPr>
          <w:trHeight w:val="566"/>
        </w:trPr>
        <w:tc>
          <w:tcPr>
            <w:tcW w:w="10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neskorších</w:t>
            </w:r>
          </w:p>
          <w:p w:rsidR="00E06389" w:rsidRDefault="009337C3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E06389">
        <w:trPr>
          <w:trHeight w:val="729"/>
        </w:trPr>
        <w:tc>
          <w:tcPr>
            <w:tcW w:w="10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E06389">
        <w:trPr>
          <w:trHeight w:val="657"/>
        </w:trPr>
        <w:tc>
          <w:tcPr>
            <w:tcW w:w="1077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poplatku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E06389">
        <w:trPr>
          <w:trHeight w:val="313"/>
        </w:trPr>
        <w:tc>
          <w:tcPr>
            <w:tcW w:w="107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389" w:rsidRDefault="009337C3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Doklad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2"/>
                <w:sz w:val="24"/>
              </w:rPr>
              <w:t xml:space="preserve"> poplatku</w:t>
            </w:r>
          </w:p>
        </w:tc>
      </w:tr>
      <w:tr w:rsidR="00E06389">
        <w:trPr>
          <w:trHeight w:val="330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:rsidR="00E06389" w:rsidRDefault="009337C3">
      <w:pPr>
        <w:rPr>
          <w:sz w:val="2"/>
          <w:szCs w:val="2"/>
        </w:rPr>
      </w:pPr>
      <w:r>
        <w:pict>
          <v:group id="docshapegroup9" o:spid="_x0000_s1026" style="position:absolute;margin-left:28.8pt;margin-top:48.6pt;width:538.1pt;height:27.25pt;z-index:-16323072;mso-position-horizontal-relative:page;mso-position-vertical-relative:page" coordorigin="576,972" coordsize="10762,545">
            <v:shape id="docshape10" o:spid="_x0000_s1028" type="#_x0000_t75" style="position:absolute;left:576;top:972;width:10762;height:545">
              <v:imagedata r:id="rId20" o:title=""/>
            </v:shape>
            <v:shape id="docshape11" o:spid="_x0000_s1027" type="#_x0000_t75" style="position:absolute;left:643;top:1262;width:10630;height:255">
              <v:imagedata r:id="rId2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93920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3470782</wp:posOffset>
            </wp:positionV>
            <wp:extent cx="6808856" cy="209550"/>
            <wp:effectExtent l="0" t="0" r="0" b="0"/>
            <wp:wrapNone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8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94432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4537582</wp:posOffset>
            </wp:positionV>
            <wp:extent cx="6808856" cy="209550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8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94944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6468744</wp:posOffset>
            </wp:positionV>
            <wp:extent cx="6858556" cy="209550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55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95456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7116520</wp:posOffset>
            </wp:positionV>
            <wp:extent cx="6848558" cy="209550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558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95968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9451847</wp:posOffset>
            </wp:positionV>
            <wp:extent cx="6836733" cy="208883"/>
            <wp:effectExtent l="0" t="0" r="0" b="0"/>
            <wp:wrapNone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733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389" w:rsidRDefault="00E06389">
      <w:pPr>
        <w:rPr>
          <w:sz w:val="2"/>
          <w:szCs w:val="2"/>
        </w:rPr>
        <w:sectPr w:rsidR="00E06389">
          <w:type w:val="continuous"/>
          <w:pgSz w:w="11910" w:h="16840"/>
          <w:pgMar w:top="940" w:right="440" w:bottom="1148" w:left="460" w:header="715" w:footer="753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E06389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podania</w:t>
            </w:r>
          </w:p>
        </w:tc>
      </w:tr>
      <w:tr w:rsidR="00E06389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tejto žiadosti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E06389">
        <w:trPr>
          <w:trHeight w:val="1545"/>
        </w:trPr>
        <w:tc>
          <w:tcPr>
            <w:tcW w:w="3541" w:type="dxa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:rsidR="00E06389" w:rsidRDefault="009337C3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Podpis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:rsidR="00E06389" w:rsidRDefault="009337C3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E06389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:rsidR="00E06389" w:rsidRDefault="009337C3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osobných</w:t>
            </w:r>
            <w:r>
              <w:rPr>
                <w:i/>
                <w:spacing w:val="-2"/>
                <w:sz w:val="24"/>
              </w:rPr>
              <w:t xml:space="preserve"> údajov:</w:t>
            </w:r>
          </w:p>
          <w:p w:rsidR="00E06389" w:rsidRDefault="009337C3">
            <w:pPr>
              <w:pStyle w:val="TableParagraph"/>
              <w:spacing w:line="270" w:lineRule="atLeast"/>
              <w:ind w:left="71"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 na webstránke Úradu pre územné pl</w:t>
            </w:r>
            <w:r>
              <w:rPr>
                <w:i/>
                <w:sz w:val="24"/>
              </w:rPr>
              <w:t xml:space="preserve">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E06389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:rsidR="00E06389" w:rsidRDefault="00E06389">
            <w:pPr>
              <w:pStyle w:val="TableParagraph"/>
            </w:pPr>
          </w:p>
        </w:tc>
      </w:tr>
      <w:tr w:rsidR="00E06389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:rsidR="00E06389" w:rsidRDefault="009337C3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E06389">
        <w:trPr>
          <w:trHeight w:val="654"/>
        </w:trPr>
        <w:tc>
          <w:tcPr>
            <w:tcW w:w="10772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E06389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5" w:line="270" w:lineRule="atLeast"/>
              <w:ind w:left="71" w:right="167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 xml:space="preserve"> vzdelaní, iný doklad (uviesť aký)</w:t>
            </w:r>
          </w:p>
        </w:tc>
      </w:tr>
      <w:tr w:rsidR="00E06389">
        <w:trPr>
          <w:trHeight w:val="1672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:rsidR="00E06389" w:rsidRDefault="009337C3">
            <w:pPr>
              <w:pStyle w:val="TableParagraph"/>
              <w:spacing w:line="269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E06389">
        <w:trPr>
          <w:trHeight w:val="315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E06389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E06389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:rsidR="00E06389" w:rsidRDefault="009337C3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E06389">
        <w:trPr>
          <w:trHeight w:val="6139"/>
        </w:trPr>
        <w:tc>
          <w:tcPr>
            <w:tcW w:w="10772" w:type="dxa"/>
            <w:gridSpan w:val="3"/>
          </w:tcPr>
          <w:p w:rsidR="00E06389" w:rsidRDefault="009337C3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:rsidR="00E06389" w:rsidRDefault="00E06389">
      <w:pPr>
        <w:rPr>
          <w:sz w:val="24"/>
        </w:rPr>
        <w:sectPr w:rsidR="00E06389">
          <w:type w:val="continuous"/>
          <w:pgSz w:w="11910" w:h="16840"/>
          <w:pgMar w:top="940" w:right="440" w:bottom="940" w:left="460" w:header="715" w:footer="753" w:gutter="0"/>
          <w:cols w:space="708"/>
        </w:sectPr>
      </w:pPr>
    </w:p>
    <w:p w:rsidR="00E06389" w:rsidRDefault="00E06389">
      <w:pPr>
        <w:pStyle w:val="Zkladntext"/>
        <w:ind w:left="0"/>
        <w:rPr>
          <w:sz w:val="20"/>
        </w:rPr>
      </w:pPr>
    </w:p>
    <w:p w:rsidR="00E06389" w:rsidRDefault="009337C3">
      <w:pPr>
        <w:spacing w:before="230"/>
        <w:ind w:left="1402" w:right="1367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:rsidR="00E06389" w:rsidRDefault="00E06389">
      <w:pPr>
        <w:pStyle w:val="Zkladntext"/>
        <w:ind w:left="0"/>
        <w:rPr>
          <w:b/>
          <w:sz w:val="20"/>
        </w:rPr>
      </w:pPr>
    </w:p>
    <w:p w:rsidR="00E06389" w:rsidRDefault="00E06389">
      <w:pPr>
        <w:pStyle w:val="Zkladntext"/>
        <w:spacing w:before="8"/>
        <w:ind w:left="0"/>
        <w:rPr>
          <w:b/>
          <w:sz w:val="27"/>
        </w:rPr>
      </w:pPr>
    </w:p>
    <w:p w:rsidR="00E06389" w:rsidRDefault="009337C3">
      <w:pPr>
        <w:pStyle w:val="Zkladntext"/>
        <w:spacing w:before="90"/>
        <w:ind w:left="106"/>
      </w:pPr>
      <w:r>
        <w:t>Drobná</w:t>
      </w:r>
      <w:r>
        <w:rPr>
          <w:spacing w:val="-5"/>
        </w:rPr>
        <w:t xml:space="preserve"> </w:t>
      </w:r>
      <w:r>
        <w:t>stavba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stavba, ktorá</w:t>
      </w:r>
      <w:r>
        <w:rPr>
          <w:spacing w:val="-4"/>
        </w:rPr>
        <w:t xml:space="preserve"> </w:t>
      </w:r>
      <w:r>
        <w:t>nemôže</w:t>
      </w:r>
      <w:r>
        <w:rPr>
          <w:spacing w:val="-4"/>
        </w:rPr>
        <w:t xml:space="preserve"> </w:t>
      </w:r>
      <w:r>
        <w:t>podstatne ovplyvniť</w:t>
      </w:r>
      <w:r>
        <w:rPr>
          <w:spacing w:val="-3"/>
        </w:rPr>
        <w:t xml:space="preserve"> </w:t>
      </w:r>
      <w:r>
        <w:t>svoje</w:t>
      </w:r>
      <w:r>
        <w:rPr>
          <w:spacing w:val="-2"/>
        </w:rPr>
        <w:t xml:space="preserve"> </w:t>
      </w:r>
      <w:r>
        <w:t>okolie.</w:t>
      </w:r>
      <w:r>
        <w:rPr>
          <w:spacing w:val="-5"/>
        </w:rPr>
        <w:t xml:space="preserve"> </w:t>
      </w:r>
      <w:r>
        <w:t>Drobnými</w:t>
      </w:r>
      <w:r>
        <w:rPr>
          <w:spacing w:val="-2"/>
        </w:rPr>
        <w:t xml:space="preserve"> </w:t>
      </w:r>
      <w:r>
        <w:t>stavbami</w:t>
      </w:r>
      <w:r>
        <w:rPr>
          <w:spacing w:val="-2"/>
        </w:rPr>
        <w:t xml:space="preserve"> </w:t>
      </w:r>
      <w:r>
        <w:t>sú</w:t>
      </w:r>
      <w:r>
        <w:rPr>
          <w:spacing w:val="-2"/>
        </w:rPr>
        <w:t xml:space="preserve"> najmä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before="183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3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4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:rsidR="00E06389" w:rsidRDefault="009337C3">
      <w:pPr>
        <w:pStyle w:val="Zkladntext"/>
        <w:spacing w:before="21" w:line="259" w:lineRule="auto"/>
        <w:ind w:right="18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4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 xml:space="preserve">spojené so zemou, ak ich zastavaná plocha nepresahuje 50 </w:t>
      </w:r>
      <w:r>
        <w:t>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športových zariadení a garáže,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line="259" w:lineRule="auto"/>
        <w:ind w:right="188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before="1" w:line="259" w:lineRule="auto"/>
        <w:ind w:right="165"/>
        <w:rPr>
          <w:sz w:val="24"/>
        </w:rPr>
      </w:pPr>
      <w:r>
        <w:rPr>
          <w:sz w:val="24"/>
        </w:rPr>
        <w:t>stavby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</w:t>
      </w:r>
      <w:r>
        <w:rPr>
          <w:sz w:val="24"/>
        </w:rPr>
        <w:t>ä sklady krmiva, náradia alebo hnojiva,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line="259" w:lineRule="auto"/>
        <w:ind w:right="450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terénu,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line="259" w:lineRule="auto"/>
        <w:ind w:right="136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 odberného plynového zariadenia k distribučnej sieti, vodovodná prípojka alebo kanalizačná prípojka a jej zaústenie do ver</w:t>
      </w:r>
      <w:r>
        <w:rPr>
          <w:sz w:val="24"/>
        </w:rPr>
        <w:t>ejnej kanalizácie,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line="274" w:lineRule="exact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3"/>
          <w:sz w:val="24"/>
        </w:rPr>
        <w:t xml:space="preserve"> </w:t>
      </w:r>
      <w:r>
        <w:rPr>
          <w:sz w:val="24"/>
        </w:rPr>
        <w:t>verejnej</w:t>
      </w:r>
      <w:r>
        <w:rPr>
          <w:spacing w:val="-3"/>
          <w:sz w:val="24"/>
        </w:rPr>
        <w:t xml:space="preserve"> </w:t>
      </w:r>
      <w:r>
        <w:rPr>
          <w:sz w:val="24"/>
        </w:rPr>
        <w:t>dopravy,</w:t>
      </w:r>
      <w:r>
        <w:rPr>
          <w:spacing w:val="-3"/>
          <w:sz w:val="24"/>
        </w:rPr>
        <w:t xml:space="preserve"> </w:t>
      </w:r>
      <w:r>
        <w:rPr>
          <w:sz w:val="24"/>
        </w:rPr>
        <w:t>priechody</w:t>
      </w:r>
      <w:r>
        <w:rPr>
          <w:spacing w:val="-3"/>
          <w:sz w:val="24"/>
        </w:rPr>
        <w:t xml:space="preserve"> </w:t>
      </w:r>
      <w:r>
        <w:rPr>
          <w:sz w:val="24"/>
        </w:rPr>
        <w:t>cez</w:t>
      </w:r>
      <w:r>
        <w:rPr>
          <w:spacing w:val="-4"/>
          <w:sz w:val="24"/>
        </w:rPr>
        <w:t xml:space="preserve"> </w:t>
      </w:r>
      <w:r>
        <w:rPr>
          <w:sz w:val="24"/>
        </w:rPr>
        <w:t>chodníky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susedné</w:t>
      </w:r>
      <w:r>
        <w:rPr>
          <w:spacing w:val="-3"/>
          <w:sz w:val="24"/>
        </w:rPr>
        <w:t xml:space="preserve"> </w:t>
      </w:r>
      <w:r>
        <w:rPr>
          <w:sz w:val="24"/>
        </w:rPr>
        <w:t>pozemky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before="19"/>
        <w:rPr>
          <w:sz w:val="24"/>
        </w:rPr>
      </w:pPr>
      <w:r>
        <w:rPr>
          <w:sz w:val="24"/>
        </w:rPr>
        <w:t>informačná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konštrukcia, ktorou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konštrukcia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informačnou</w:t>
      </w:r>
      <w:r>
        <w:rPr>
          <w:spacing w:val="-1"/>
          <w:sz w:val="24"/>
        </w:rPr>
        <w:t xml:space="preserve"> </w:t>
      </w:r>
      <w:r>
        <w:rPr>
          <w:sz w:val="24"/>
        </w:rPr>
        <w:t>plochou,</w:t>
      </w:r>
      <w:r>
        <w:rPr>
          <w:spacing w:val="-1"/>
          <w:sz w:val="24"/>
        </w:rPr>
        <w:t xml:space="preserve"> </w:t>
      </w:r>
      <w:r>
        <w:rPr>
          <w:sz w:val="24"/>
        </w:rPr>
        <w:t>ktorej</w:t>
      </w:r>
      <w:r>
        <w:rPr>
          <w:spacing w:val="-1"/>
          <w:sz w:val="24"/>
        </w:rPr>
        <w:t xml:space="preserve"> </w:t>
      </w:r>
      <w:r>
        <w:rPr>
          <w:sz w:val="24"/>
        </w:rPr>
        <w:t>účelom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verejné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šírenie</w:t>
      </w:r>
    </w:p>
    <w:p w:rsidR="00E06389" w:rsidRDefault="009337C3">
      <w:pPr>
        <w:pStyle w:val="Zkladntext"/>
        <w:spacing w:before="22" w:line="261" w:lineRule="auto"/>
      </w:pPr>
      <w:r>
        <w:t>informačných,</w:t>
      </w:r>
      <w:r>
        <w:rPr>
          <w:spacing w:val="-3"/>
        </w:rPr>
        <w:t xml:space="preserve"> </w:t>
      </w:r>
      <w:r>
        <w:t>navigačných,</w:t>
      </w:r>
      <w:r>
        <w:rPr>
          <w:spacing w:val="-3"/>
        </w:rPr>
        <w:t xml:space="preserve"> </w:t>
      </w:r>
      <w:r>
        <w:t>kultúrnych,</w:t>
      </w:r>
      <w:r>
        <w:rPr>
          <w:spacing w:val="-3"/>
        </w:rPr>
        <w:t xml:space="preserve"> </w:t>
      </w:r>
      <w:r>
        <w:t>reklamných,</w:t>
      </w:r>
      <w:r>
        <w:rPr>
          <w:spacing w:val="-3"/>
        </w:rPr>
        <w:t xml:space="preserve"> </w:t>
      </w:r>
      <w:r>
        <w:t>športových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iných</w:t>
      </w:r>
      <w:r>
        <w:rPr>
          <w:spacing w:val="-3"/>
        </w:rPr>
        <w:t xml:space="preserve"> </w:t>
      </w:r>
      <w:r>
        <w:t>informácií</w:t>
      </w:r>
      <w:r>
        <w:rPr>
          <w:spacing w:val="-3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ohľadu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spôsob osadenia, upevnenia a konštrukčného vyhotovenia a materiálového vyhotovenia, ktorej najväčšia</w:t>
      </w:r>
    </w:p>
    <w:p w:rsidR="00E06389" w:rsidRDefault="009337C3">
      <w:pPr>
        <w:pStyle w:val="Zkladntext"/>
        <w:spacing w:line="272" w:lineRule="exact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before="22" w:line="259" w:lineRule="auto"/>
        <w:ind w:right="369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:rsidR="00E06389" w:rsidRDefault="009337C3">
      <w:pPr>
        <w:pStyle w:val="Zkladntext"/>
        <w:spacing w:line="275" w:lineRule="exact"/>
      </w:pPr>
      <w:r>
        <w:rPr>
          <w:spacing w:val="-2"/>
        </w:rPr>
        <w:t>inštalácie,</w:t>
      </w:r>
    </w:p>
    <w:p w:rsidR="00E06389" w:rsidRDefault="009337C3">
      <w:pPr>
        <w:pStyle w:val="Odsekzoznamu"/>
        <w:numPr>
          <w:ilvl w:val="0"/>
          <w:numId w:val="1"/>
        </w:numPr>
        <w:tabs>
          <w:tab w:val="left" w:pos="533"/>
          <w:tab w:val="left" w:pos="534"/>
        </w:tabs>
        <w:spacing w:before="22" w:line="259" w:lineRule="auto"/>
        <w:ind w:right="206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:rsidR="00E06389" w:rsidRDefault="00E06389">
      <w:pPr>
        <w:pStyle w:val="Zkladntext"/>
        <w:spacing w:before="9"/>
        <w:ind w:left="0"/>
        <w:rPr>
          <w:sz w:val="25"/>
        </w:rPr>
      </w:pPr>
    </w:p>
    <w:p w:rsidR="00E06389" w:rsidRDefault="009337C3">
      <w:pPr>
        <w:pStyle w:val="Zkladntext"/>
        <w:spacing w:line="259" w:lineRule="auto"/>
        <w:ind w:left="106"/>
      </w:pPr>
      <w:r>
        <w:t>Za drobné stavby sa nepovažujú stavby skladov horľavín a výbušnín, stavby pre civilnú ochranu, stavby pre 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</w:t>
      </w:r>
      <w:r>
        <w:t>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podporujúcich plynov a stavby plniarní tlakových nádob horľavým plynom alebo horenie po</w:t>
      </w:r>
      <w:r>
        <w:t>dporujúcim plynom.</w:t>
      </w:r>
    </w:p>
    <w:sectPr w:rsidR="00E06389">
      <w:pgSz w:w="11910" w:h="16840"/>
      <w:pgMar w:top="940" w:right="440" w:bottom="940" w:left="460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7C3" w:rsidRDefault="009337C3">
      <w:r>
        <w:separator/>
      </w:r>
    </w:p>
  </w:endnote>
  <w:endnote w:type="continuationSeparator" w:id="0">
    <w:p w:rsidR="009337C3" w:rsidRDefault="009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89" w:rsidRDefault="009337C3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16.65pt;margin-top:793.3pt;width:54.35pt;height:14.25pt;z-index:-16327680;mso-position-horizontal-relative:page;mso-position-vertical-relative:page" filled="f" stroked="f">
          <v:textbox inset="0,0,0,0">
            <w:txbxContent>
              <w:p w:rsidR="00E06389" w:rsidRDefault="009337C3">
                <w:pPr>
                  <w:spacing w:before="11"/>
                  <w:ind w:left="20"/>
                </w:pPr>
                <w:r>
                  <w:rPr>
                    <w:color w:val="808080"/>
                  </w:rPr>
                  <w:t>Strana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fldChar w:fldCharType="begin"/>
                </w:r>
                <w:r>
                  <w:rPr>
                    <w:color w:val="808080"/>
                  </w:rPr>
                  <w:instrText xml:space="preserve"> PAGE </w:instrText>
                </w:r>
                <w:r>
                  <w:rPr>
                    <w:color w:val="808080"/>
                  </w:rPr>
                  <w:fldChar w:fldCharType="separate"/>
                </w:r>
                <w:r>
                  <w:rPr>
                    <w:color w:val="808080"/>
                  </w:rPr>
                  <w:t>1</w:t>
                </w:r>
                <w:r>
                  <w:rPr>
                    <w:color w:val="808080"/>
                  </w:rPr>
                  <w:fldChar w:fldCharType="end"/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z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  <w:spacing w:val="-10"/>
                  </w:rPr>
                  <w:fldChar w:fldCharType="begin"/>
                </w:r>
                <w:r>
                  <w:rPr>
                    <w:color w:val="808080"/>
                    <w:spacing w:val="-10"/>
                  </w:rPr>
                  <w:instrText xml:space="preserve"> NUMPAGES </w:instrText>
                </w:r>
                <w:r>
                  <w:rPr>
                    <w:color w:val="808080"/>
                    <w:spacing w:val="-10"/>
                  </w:rPr>
                  <w:fldChar w:fldCharType="separate"/>
                </w:r>
                <w:r>
                  <w:rPr>
                    <w:color w:val="808080"/>
                    <w:spacing w:val="-10"/>
                  </w:rPr>
                  <w:t>8</w:t>
                </w:r>
                <w:r>
                  <w:rPr>
                    <w:color w:val="80808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7C3" w:rsidRDefault="009337C3">
      <w:r>
        <w:separator/>
      </w:r>
    </w:p>
  </w:footnote>
  <w:footnote w:type="continuationSeparator" w:id="0">
    <w:p w:rsidR="009337C3" w:rsidRDefault="0093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89" w:rsidRDefault="009337C3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56.05pt;margin-top:34.75pt;width:114.95pt;height:14.25pt;z-index:-16328192;mso-position-horizontal-relative:page;mso-position-vertical-relative:page" filled="f" stroked="f">
          <v:textbox inset="0,0,0,0">
            <w:txbxContent>
              <w:p w:rsidR="00E06389" w:rsidRDefault="009337C3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Formulár</w:t>
                </w:r>
                <w:r>
                  <w:rPr>
                    <w:i/>
                    <w:spacing w:val="-5"/>
                  </w:rPr>
                  <w:t xml:space="preserve"> </w:t>
                </w:r>
                <w:r>
                  <w:rPr>
                    <w:i/>
                  </w:rPr>
                  <w:t>č.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  <w:spacing w:val="-2"/>
                  </w:rPr>
                  <w:t>F11/2025/02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64EE1"/>
    <w:multiLevelType w:val="hybridMultilevel"/>
    <w:tmpl w:val="8F6808E8"/>
    <w:lvl w:ilvl="0" w:tplc="1F6CEFFC">
      <w:start w:val="1"/>
      <w:numFmt w:val="lowerLetter"/>
      <w:lvlText w:val="%1)"/>
      <w:lvlJc w:val="left"/>
      <w:pPr>
        <w:ind w:left="53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604C9B56">
      <w:numFmt w:val="bullet"/>
      <w:lvlText w:val="•"/>
      <w:lvlJc w:val="left"/>
      <w:pPr>
        <w:ind w:left="1586" w:hanging="428"/>
      </w:pPr>
      <w:rPr>
        <w:rFonts w:hint="default"/>
        <w:lang w:val="sk-SK" w:eastAsia="en-US" w:bidi="ar-SA"/>
      </w:rPr>
    </w:lvl>
    <w:lvl w:ilvl="2" w:tplc="C040D656">
      <w:numFmt w:val="bullet"/>
      <w:lvlText w:val="•"/>
      <w:lvlJc w:val="left"/>
      <w:pPr>
        <w:ind w:left="2633" w:hanging="428"/>
      </w:pPr>
      <w:rPr>
        <w:rFonts w:hint="default"/>
        <w:lang w:val="sk-SK" w:eastAsia="en-US" w:bidi="ar-SA"/>
      </w:rPr>
    </w:lvl>
    <w:lvl w:ilvl="3" w:tplc="598014A2">
      <w:numFmt w:val="bullet"/>
      <w:lvlText w:val="•"/>
      <w:lvlJc w:val="left"/>
      <w:pPr>
        <w:ind w:left="3679" w:hanging="428"/>
      </w:pPr>
      <w:rPr>
        <w:rFonts w:hint="default"/>
        <w:lang w:val="sk-SK" w:eastAsia="en-US" w:bidi="ar-SA"/>
      </w:rPr>
    </w:lvl>
    <w:lvl w:ilvl="4" w:tplc="02C8026C">
      <w:numFmt w:val="bullet"/>
      <w:lvlText w:val="•"/>
      <w:lvlJc w:val="left"/>
      <w:pPr>
        <w:ind w:left="4726" w:hanging="428"/>
      </w:pPr>
      <w:rPr>
        <w:rFonts w:hint="default"/>
        <w:lang w:val="sk-SK" w:eastAsia="en-US" w:bidi="ar-SA"/>
      </w:rPr>
    </w:lvl>
    <w:lvl w:ilvl="5" w:tplc="6636C51C">
      <w:numFmt w:val="bullet"/>
      <w:lvlText w:val="•"/>
      <w:lvlJc w:val="left"/>
      <w:pPr>
        <w:ind w:left="5773" w:hanging="428"/>
      </w:pPr>
      <w:rPr>
        <w:rFonts w:hint="default"/>
        <w:lang w:val="sk-SK" w:eastAsia="en-US" w:bidi="ar-SA"/>
      </w:rPr>
    </w:lvl>
    <w:lvl w:ilvl="6" w:tplc="40CE7F18">
      <w:numFmt w:val="bullet"/>
      <w:lvlText w:val="•"/>
      <w:lvlJc w:val="left"/>
      <w:pPr>
        <w:ind w:left="6819" w:hanging="428"/>
      </w:pPr>
      <w:rPr>
        <w:rFonts w:hint="default"/>
        <w:lang w:val="sk-SK" w:eastAsia="en-US" w:bidi="ar-SA"/>
      </w:rPr>
    </w:lvl>
    <w:lvl w:ilvl="7" w:tplc="1942390C">
      <w:numFmt w:val="bullet"/>
      <w:lvlText w:val="•"/>
      <w:lvlJc w:val="left"/>
      <w:pPr>
        <w:ind w:left="7866" w:hanging="428"/>
      </w:pPr>
      <w:rPr>
        <w:rFonts w:hint="default"/>
        <w:lang w:val="sk-SK" w:eastAsia="en-US" w:bidi="ar-SA"/>
      </w:rPr>
    </w:lvl>
    <w:lvl w:ilvl="8" w:tplc="E2BE0DB8">
      <w:numFmt w:val="bullet"/>
      <w:lvlText w:val="•"/>
      <w:lvlJc w:val="left"/>
      <w:pPr>
        <w:ind w:left="8913" w:hanging="428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389"/>
    <w:rsid w:val="009337C3"/>
    <w:rsid w:val="00B02433"/>
    <w:rsid w:val="00E0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9AAAB8"/>
  <w15:docId w15:val="{2728F6E3-EF7F-4928-9581-2C4A9BE6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33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33" w:hanging="42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11426</Characters>
  <Application>Microsoft Office Word</Application>
  <DocSecurity>0</DocSecurity>
  <Lines>95</Lines>
  <Paragraphs>26</Paragraphs>
  <ScaleCrop>false</ScaleCrop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SNOVÁKOVÁ Ivona</cp:lastModifiedBy>
  <cp:revision>2</cp:revision>
  <dcterms:created xsi:type="dcterms:W3CDTF">2025-05-15T14:46:00Z</dcterms:created>
  <dcterms:modified xsi:type="dcterms:W3CDTF">2025-10-14T09:07:00Z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pre Microsoft 365</vt:lpwstr>
  </property>
</Properties>
</file>