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36231E">
        <w:t>8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36231E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20</w:t>
      </w:r>
      <w:r w:rsidR="00AF5F9F" w:rsidRPr="00C7034F">
        <w:rPr>
          <w:b/>
          <w:sz w:val="32"/>
        </w:rPr>
        <w:t>.</w:t>
      </w:r>
      <w:r>
        <w:rPr>
          <w:b/>
          <w:sz w:val="32"/>
        </w:rPr>
        <w:t>11</w:t>
      </w:r>
      <w:r w:rsidR="00AF5F9F" w:rsidRPr="00C7034F">
        <w:rPr>
          <w:b/>
          <w:sz w:val="32"/>
        </w:rPr>
        <w:t>.201</w:t>
      </w:r>
      <w:r w:rsidR="007A62FC">
        <w:rPr>
          <w:b/>
          <w:sz w:val="32"/>
        </w:rPr>
        <w:t>9</w:t>
      </w:r>
      <w:r w:rsidR="00AF5F9F" w:rsidRPr="00C7034F">
        <w:rPr>
          <w:b/>
          <w:sz w:val="32"/>
        </w:rPr>
        <w:t xml:space="preserve"> (</w:t>
      </w:r>
      <w:r>
        <w:rPr>
          <w:b/>
          <w:sz w:val="32"/>
        </w:rPr>
        <w:t>Streda</w:t>
      </w:r>
      <w:r w:rsidR="00AF5F9F" w:rsidRPr="00C7034F">
        <w:rPr>
          <w:b/>
          <w:sz w:val="32"/>
        </w:rPr>
        <w:t>) o 1</w:t>
      </w:r>
      <w:r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59402E" w:rsidRPr="00C7034F">
        <w:rPr>
          <w:b/>
          <w:sz w:val="32"/>
        </w:rPr>
        <w:t> Zasadacej miestnosti</w:t>
      </w:r>
      <w:r w:rsidR="00AF5F9F" w:rsidRPr="00C7034F">
        <w:rPr>
          <w:b/>
          <w:sz w:val="32"/>
        </w:rPr>
        <w:t xml:space="preserve"> Obecného úradu.</w:t>
      </w:r>
    </w:p>
    <w:p w:rsidR="00F677E2" w:rsidRDefault="00F677E2" w:rsidP="00654624">
      <w:pPr>
        <w:spacing w:after="0"/>
        <w:rPr>
          <w:sz w:val="28"/>
          <w:szCs w:val="28"/>
        </w:rPr>
      </w:pPr>
    </w:p>
    <w:p w:rsidR="00F677E2" w:rsidRDefault="00F677E2" w:rsidP="00654624">
      <w:pPr>
        <w:spacing w:after="0"/>
        <w:rPr>
          <w:sz w:val="28"/>
          <w:szCs w:val="28"/>
        </w:rPr>
      </w:pPr>
    </w:p>
    <w:p w:rsidR="00F677E2" w:rsidRDefault="00F677E2" w:rsidP="00654624">
      <w:pPr>
        <w:spacing w:after="0"/>
        <w:rPr>
          <w:sz w:val="28"/>
          <w:szCs w:val="28"/>
        </w:rPr>
      </w:pPr>
    </w:p>
    <w:p w:rsidR="00AF5F9F" w:rsidRPr="003227E7" w:rsidRDefault="00AF5F9F" w:rsidP="00654624">
      <w:pPr>
        <w:spacing w:after="0"/>
        <w:rPr>
          <w:sz w:val="28"/>
          <w:szCs w:val="28"/>
        </w:rPr>
      </w:pPr>
      <w:r w:rsidRPr="003227E7">
        <w:rPr>
          <w:sz w:val="28"/>
          <w:szCs w:val="28"/>
        </w:rPr>
        <w:t>Program:</w:t>
      </w:r>
    </w:p>
    <w:p w:rsidR="00AF5F9F" w:rsidRPr="00BC004A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Otvorenie zasadnutia.</w:t>
      </w:r>
    </w:p>
    <w:p w:rsidR="00AF5F9F" w:rsidRPr="00BC004A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Určenie zapisovateľa a overovateľov zápisnice.</w:t>
      </w:r>
    </w:p>
    <w:p w:rsidR="00AF5F9F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Schválenie programu zasadnutia.</w:t>
      </w:r>
    </w:p>
    <w:p w:rsidR="00DC581E" w:rsidRDefault="00DC581E" w:rsidP="00DC581E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</w:rPr>
      </w:pPr>
      <w:r w:rsidRPr="00C7034F">
        <w:rPr>
          <w:sz w:val="28"/>
        </w:rPr>
        <w:t>Voľba návrhovej komisie.</w:t>
      </w:r>
    </w:p>
    <w:p w:rsidR="00FE0C5E" w:rsidRDefault="00FE0C5E" w:rsidP="00FE0C5E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 w:rsidRPr="00C7034F">
        <w:rPr>
          <w:sz w:val="28"/>
        </w:rPr>
        <w:t>Kontrola uznesení.</w:t>
      </w:r>
    </w:p>
    <w:p w:rsidR="00FE0C5E" w:rsidRPr="00870731" w:rsidRDefault="00FE0C5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870731">
        <w:rPr>
          <w:sz w:val="28"/>
          <w:szCs w:val="28"/>
        </w:rPr>
        <w:t>Diskusia občanov.</w:t>
      </w:r>
      <w:r w:rsidRPr="00870731">
        <w:rPr>
          <w:color w:val="FF0000"/>
          <w:sz w:val="28"/>
          <w:szCs w:val="28"/>
        </w:rPr>
        <w:t xml:space="preserve"> </w:t>
      </w:r>
    </w:p>
    <w:p w:rsidR="00FE0C5E" w:rsidRPr="00870731" w:rsidRDefault="00FE0C5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870731">
        <w:rPr>
          <w:sz w:val="28"/>
          <w:szCs w:val="28"/>
        </w:rPr>
        <w:t>Výsledok kontroly hlavnej kontrolórky za posledné obdobie</w:t>
      </w:r>
      <w:r w:rsidR="0036231E">
        <w:rPr>
          <w:sz w:val="28"/>
          <w:szCs w:val="28"/>
        </w:rPr>
        <w:t>.</w:t>
      </w:r>
    </w:p>
    <w:p w:rsidR="00FE0C5E" w:rsidRPr="00870731" w:rsidRDefault="0036231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Žiadosť o odkúpenie pozemku.</w:t>
      </w:r>
    </w:p>
    <w:p w:rsidR="00FE0C5E" w:rsidRPr="0036231E" w:rsidRDefault="0036231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Rozpočet obce na roky 2020-2022</w:t>
      </w:r>
      <w:r w:rsidR="00FE0C5E">
        <w:rPr>
          <w:sz w:val="28"/>
          <w:szCs w:val="24"/>
        </w:rPr>
        <w:t xml:space="preserve"> </w:t>
      </w:r>
      <w:r w:rsidR="00FE0C5E">
        <w:rPr>
          <w:sz w:val="28"/>
        </w:rPr>
        <w:t>.</w:t>
      </w:r>
    </w:p>
    <w:p w:rsidR="0036231E" w:rsidRPr="0036231E" w:rsidRDefault="0036231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</w:rPr>
        <w:t>Stanovisko hlavnej kontrolórky k rozpočtu.</w:t>
      </w:r>
    </w:p>
    <w:p w:rsidR="0036231E" w:rsidRPr="0036231E" w:rsidRDefault="0036231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</w:rPr>
        <w:t>VZN o miestnych daniach a poplatkoch.</w:t>
      </w:r>
    </w:p>
    <w:p w:rsidR="0036231E" w:rsidRPr="00E67D27" w:rsidRDefault="0036231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</w:rPr>
        <w:t>Mikuláš 2019</w:t>
      </w:r>
      <w:r w:rsidR="0028161A">
        <w:rPr>
          <w:sz w:val="28"/>
        </w:rPr>
        <w:t>.</w:t>
      </w:r>
      <w:bookmarkStart w:id="0" w:name="_GoBack"/>
      <w:bookmarkEnd w:id="0"/>
    </w:p>
    <w:p w:rsidR="00FE0C5E" w:rsidRPr="00BC004A" w:rsidRDefault="00FE0C5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Diskusia.</w:t>
      </w:r>
    </w:p>
    <w:p w:rsidR="00FE0C5E" w:rsidRPr="00BC004A" w:rsidRDefault="00FE0C5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Návrh na uznesenie.</w:t>
      </w:r>
    </w:p>
    <w:p w:rsidR="00654624" w:rsidRPr="00FE0C5E" w:rsidRDefault="00FE0C5E" w:rsidP="00FE0C5E">
      <w:pPr>
        <w:pStyle w:val="Odsekzoznamu"/>
        <w:numPr>
          <w:ilvl w:val="0"/>
          <w:numId w:val="1"/>
        </w:numPr>
        <w:tabs>
          <w:tab w:val="center" w:pos="6237"/>
        </w:tabs>
        <w:spacing w:after="0" w:line="240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Záver</w:t>
      </w:r>
      <w:r w:rsidR="002A2813" w:rsidRPr="00FE0C5E">
        <w:rPr>
          <w:sz w:val="28"/>
          <w:szCs w:val="24"/>
        </w:rPr>
        <w:t>.</w:t>
      </w: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Pr="00BC004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Ing. Ján Škorvánek</w:t>
      </w:r>
    </w:p>
    <w:p w:rsidR="002A2813" w:rsidRDefault="002A2813" w:rsidP="002A2813">
      <w:pPr>
        <w:tabs>
          <w:tab w:val="center" w:pos="6237"/>
        </w:tabs>
        <w:spacing w:after="0" w:line="240" w:lineRule="auto"/>
        <w:rPr>
          <w:sz w:val="28"/>
        </w:rPr>
      </w:pPr>
      <w:r w:rsidRPr="00654624">
        <w:rPr>
          <w:sz w:val="28"/>
        </w:rPr>
        <w:tab/>
        <w:t>starosta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055177"/>
    <w:rsid w:val="00105E89"/>
    <w:rsid w:val="001239C1"/>
    <w:rsid w:val="00134318"/>
    <w:rsid w:val="001607D5"/>
    <w:rsid w:val="0019218F"/>
    <w:rsid w:val="00197D67"/>
    <w:rsid w:val="001A010B"/>
    <w:rsid w:val="001B4117"/>
    <w:rsid w:val="001C32E4"/>
    <w:rsid w:val="001D1C56"/>
    <w:rsid w:val="0028161A"/>
    <w:rsid w:val="00283A01"/>
    <w:rsid w:val="002A2813"/>
    <w:rsid w:val="003227E7"/>
    <w:rsid w:val="00354192"/>
    <w:rsid w:val="0036231E"/>
    <w:rsid w:val="0037459B"/>
    <w:rsid w:val="00401B0B"/>
    <w:rsid w:val="00471AB7"/>
    <w:rsid w:val="0055653B"/>
    <w:rsid w:val="0059402E"/>
    <w:rsid w:val="00600287"/>
    <w:rsid w:val="00603FD9"/>
    <w:rsid w:val="006227A3"/>
    <w:rsid w:val="00626B65"/>
    <w:rsid w:val="00635264"/>
    <w:rsid w:val="00654624"/>
    <w:rsid w:val="00675C14"/>
    <w:rsid w:val="006C3E2E"/>
    <w:rsid w:val="006C743A"/>
    <w:rsid w:val="00735F47"/>
    <w:rsid w:val="00750733"/>
    <w:rsid w:val="00773F49"/>
    <w:rsid w:val="007A28F7"/>
    <w:rsid w:val="007A62FC"/>
    <w:rsid w:val="008259D7"/>
    <w:rsid w:val="00853B19"/>
    <w:rsid w:val="00870731"/>
    <w:rsid w:val="00912647"/>
    <w:rsid w:val="009269C9"/>
    <w:rsid w:val="009B31D9"/>
    <w:rsid w:val="00A41A41"/>
    <w:rsid w:val="00AC228D"/>
    <w:rsid w:val="00AE400B"/>
    <w:rsid w:val="00AF5F9F"/>
    <w:rsid w:val="00B04F46"/>
    <w:rsid w:val="00B443BD"/>
    <w:rsid w:val="00B96C57"/>
    <w:rsid w:val="00BC004A"/>
    <w:rsid w:val="00BC349C"/>
    <w:rsid w:val="00BD124C"/>
    <w:rsid w:val="00BF06D3"/>
    <w:rsid w:val="00BF4DA2"/>
    <w:rsid w:val="00C269AB"/>
    <w:rsid w:val="00C47AE0"/>
    <w:rsid w:val="00C7034F"/>
    <w:rsid w:val="00CD0871"/>
    <w:rsid w:val="00DC581E"/>
    <w:rsid w:val="00DD2FF1"/>
    <w:rsid w:val="00E00398"/>
    <w:rsid w:val="00E00FBC"/>
    <w:rsid w:val="00E20F92"/>
    <w:rsid w:val="00E4260F"/>
    <w:rsid w:val="00E53A49"/>
    <w:rsid w:val="00E67D27"/>
    <w:rsid w:val="00E841F1"/>
    <w:rsid w:val="00EA3308"/>
    <w:rsid w:val="00F473DA"/>
    <w:rsid w:val="00F56895"/>
    <w:rsid w:val="00F677E2"/>
    <w:rsid w:val="00FC0901"/>
    <w:rsid w:val="00FC0C46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3</cp:revision>
  <cp:lastPrinted>2019-08-24T14:42:00Z</cp:lastPrinted>
  <dcterms:created xsi:type="dcterms:W3CDTF">2019-11-15T14:39:00Z</dcterms:created>
  <dcterms:modified xsi:type="dcterms:W3CDTF">2019-11-15T14:42:00Z</dcterms:modified>
</cp:coreProperties>
</file>